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D73" w:rsidRDefault="003E4D73" w:rsidP="00F13EC5">
      <w:pPr>
        <w:spacing w:after="0" w:line="240" w:lineRule="auto"/>
        <w:rPr>
          <w:b/>
          <w:sz w:val="56"/>
          <w:szCs w:val="56"/>
        </w:rPr>
      </w:pPr>
      <w:r>
        <w:rPr>
          <w:noProof/>
        </w:rPr>
        <mc:AlternateContent>
          <mc:Choice Requires="wps">
            <w:drawing>
              <wp:anchor distT="0" distB="0" distL="114300" distR="114300" simplePos="0" relativeHeight="251659264" behindDoc="0" locked="0" layoutInCell="1" allowOverlap="1">
                <wp:simplePos x="0" y="0"/>
                <wp:positionH relativeFrom="column">
                  <wp:posOffset>-105613</wp:posOffset>
                </wp:positionH>
                <wp:positionV relativeFrom="paragraph">
                  <wp:posOffset>-384048</wp:posOffset>
                </wp:positionV>
                <wp:extent cx="7648575" cy="658368"/>
                <wp:effectExtent l="0" t="0" r="28575" b="27940"/>
                <wp:wrapNone/>
                <wp:docPr id="2" name="Text Box 2"/>
                <wp:cNvGraphicFramePr/>
                <a:graphic xmlns:a="http://schemas.openxmlformats.org/drawingml/2006/main">
                  <a:graphicData uri="http://schemas.microsoft.com/office/word/2010/wordprocessingShape">
                    <wps:wsp>
                      <wps:cNvSpPr txBox="1"/>
                      <wps:spPr>
                        <a:xfrm>
                          <a:off x="0" y="0"/>
                          <a:ext cx="7648575" cy="658368"/>
                        </a:xfrm>
                        <a:prstGeom prst="rect">
                          <a:avLst/>
                        </a:prstGeom>
                        <a:solidFill>
                          <a:schemeClr val="lt1"/>
                        </a:solidFill>
                        <a:ln w="6350">
                          <a:solidFill>
                            <a:schemeClr val="tx1"/>
                          </a:solidFill>
                        </a:ln>
                      </wps:spPr>
                      <wps:txbx>
                        <w:txbxContent>
                          <w:p w:rsidR="00CD3389" w:rsidRDefault="00360C91" w:rsidP="00CD3389">
                            <w:pPr>
                              <w:pStyle w:val="NoSpacing"/>
                              <w:jc w:val="center"/>
                            </w:pPr>
                            <w:r w:rsidRPr="00360C91">
                              <w:t xml:space="preserve">You can come by the office from June </w:t>
                            </w:r>
                            <w:r w:rsidR="003E4D73">
                              <w:t>27</w:t>
                            </w:r>
                            <w:r w:rsidRPr="00360C91">
                              <w:t xml:space="preserve"> to July </w:t>
                            </w:r>
                            <w:r w:rsidR="003E4D73">
                              <w:t>6</w:t>
                            </w:r>
                            <w:r w:rsidRPr="00360C91">
                              <w:t xml:space="preserve"> to pick up your tickets and save time at the gate.  If you buy ahead you can line up at the door with no further registration.  Or call ahead with your number and we will have them ready at the ticket table.</w:t>
                            </w:r>
                          </w:p>
                          <w:p w:rsidR="003E4D73" w:rsidRPr="00CD3389" w:rsidRDefault="003E4D73" w:rsidP="00CD3389">
                            <w:pPr>
                              <w:pStyle w:val="NoSpacing"/>
                              <w:jc w:val="center"/>
                              <w:rPr>
                                <w:color w:val="FF66CC"/>
                              </w:rPr>
                            </w:pPr>
                            <w:r w:rsidRPr="00CD3389">
                              <w:rPr>
                                <w:color w:val="FF66CC"/>
                              </w:rPr>
                              <w:t>Please note: Our office will be closed, Monday, July 4</w:t>
                            </w:r>
                            <w:r w:rsidRPr="00CD3389">
                              <w:rPr>
                                <w:color w:val="FF66CC"/>
                                <w:vertAlign w:val="superscript"/>
                              </w:rPr>
                              <w:t>th</w:t>
                            </w:r>
                            <w:r w:rsidRPr="00CD3389">
                              <w:rPr>
                                <w:color w:val="FF66CC"/>
                              </w:rPr>
                              <w:t xml:space="preserve"> and will be closing at noon on </w:t>
                            </w:r>
                            <w:r w:rsidR="00CD3389" w:rsidRPr="00CD3389">
                              <w:rPr>
                                <w:color w:val="FF66CC"/>
                              </w:rPr>
                              <w:t>July 6</w:t>
                            </w:r>
                            <w:r w:rsidR="00CD3389" w:rsidRPr="00CD3389">
                              <w:rPr>
                                <w:color w:val="FF66CC"/>
                                <w:vertAlign w:val="superscript"/>
                              </w:rPr>
                              <w:t>th</w:t>
                            </w:r>
                            <w:r w:rsidR="00CD3389" w:rsidRPr="00CD3389">
                              <w:rPr>
                                <w:color w:val="FF66CC"/>
                              </w:rPr>
                              <w:t xml:space="preserve"> to prepare for the evening.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pt;margin-top:-30.25pt;width:602.25pt;height:5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" fillcolor="white [3201]" strokecolor="black [3213]" strokeweight=".5pt">
                <v:textbox>
                  <w:txbxContent>
                    <w:p w:rsidR="00CD3389" w:rsidRDefault="00360C91" w:rsidP="00CD3389">
                      <w:pPr>
                        <w:pStyle w:val="NoSpacing"/>
                        <w:jc w:val="center"/>
                      </w:pPr>
                      <w:r w:rsidRPr="00360C91">
                        <w:t xml:space="preserve">You can come by the office from June </w:t>
                      </w:r>
                      <w:r w:rsidR="003E4D73">
                        <w:t>27</w:t>
                      </w:r>
                      <w:r w:rsidRPr="00360C91">
                        <w:t xml:space="preserve"> to July </w:t>
                      </w:r>
                      <w:r w:rsidR="003E4D73">
                        <w:t>6</w:t>
                      </w:r>
                      <w:r w:rsidRPr="00360C91">
                        <w:t xml:space="preserve"> to pick up your tickets and save time at the gate.  If you buy ahead you can line up at the door with no further registration.  Or call ahead with your number and we will have them ready at the ticket table.</w:t>
                      </w:r>
                    </w:p>
                    <w:p w:rsidR="003E4D73" w:rsidRPr="00CD3389" w:rsidRDefault="003E4D73" w:rsidP="00CD3389">
                      <w:pPr>
                        <w:pStyle w:val="NoSpacing"/>
                        <w:jc w:val="center"/>
                        <w:rPr>
                          <w:color w:val="FF66CC"/>
                        </w:rPr>
                      </w:pPr>
                      <w:r w:rsidRPr="00CD3389">
                        <w:rPr>
                          <w:color w:val="FF66CC"/>
                        </w:rPr>
                        <w:t>Please note: Our office will be closed, Monday, July 4</w:t>
                      </w:r>
                      <w:r w:rsidRPr="00CD3389">
                        <w:rPr>
                          <w:color w:val="FF66CC"/>
                          <w:vertAlign w:val="superscript"/>
                        </w:rPr>
                        <w:t>th</w:t>
                      </w:r>
                      <w:r w:rsidRPr="00CD3389">
                        <w:rPr>
                          <w:color w:val="FF66CC"/>
                        </w:rPr>
                        <w:t xml:space="preserve"> and will be closing at noon on </w:t>
                      </w:r>
                      <w:r w:rsidR="00CD3389" w:rsidRPr="00CD3389">
                        <w:rPr>
                          <w:color w:val="FF66CC"/>
                        </w:rPr>
                        <w:t>July 6</w:t>
                      </w:r>
                      <w:r w:rsidR="00CD3389" w:rsidRPr="00CD3389">
                        <w:rPr>
                          <w:color w:val="FF66CC"/>
                          <w:vertAlign w:val="superscript"/>
                        </w:rPr>
                        <w:t>th</w:t>
                      </w:r>
                      <w:r w:rsidR="00CD3389" w:rsidRPr="00CD3389">
                        <w:rPr>
                          <w:color w:val="FF66CC"/>
                        </w:rPr>
                        <w:t xml:space="preserve"> to prepare for the evening.</w:t>
                      </w:r>
                    </w:p>
                  </w:txbxContent>
                </v:textbox>
              </v:shape>
            </w:pict>
          </mc:Fallback>
        </mc:AlternateContent>
      </w:r>
      <w:r>
        <w:rPr>
          <w:noProof/>
        </w:rPr>
        <w:drawing>
          <wp:anchor distT="0" distB="0" distL="114300" distR="114300" simplePos="0" relativeHeight="251658240" behindDoc="1" locked="0" layoutInCell="1" allowOverlap="1" wp14:anchorId="429509B3" wp14:editId="6AA1F9BB">
            <wp:simplePos x="0" y="0"/>
            <wp:positionH relativeFrom="column">
              <wp:posOffset>-2362</wp:posOffset>
            </wp:positionH>
            <wp:positionV relativeFrom="paragraph">
              <wp:posOffset>273711</wp:posOffset>
            </wp:positionV>
            <wp:extent cx="2143125" cy="1200150"/>
            <wp:effectExtent l="0" t="0" r="9525" b="0"/>
            <wp:wrapTight wrapText="bothSides">
              <wp:wrapPolygon edited="0">
                <wp:start x="0" y="0"/>
                <wp:lineTo x="0" y="21257"/>
                <wp:lineTo x="21504" y="21257"/>
                <wp:lineTo x="2150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ville.jpg"/>
                    <pic:cNvPicPr/>
                  </pic:nvPicPr>
                  <pic:blipFill>
                    <a:blip r:embed="rId4">
                      <a:extLst>
                        <a:ext uri="{28A0092B-C50C-407E-A947-70E740481C1C}">
                          <a14:useLocalDpi xmlns:a14="http://schemas.microsoft.com/office/drawing/2010/main" val="0"/>
                        </a:ext>
                      </a:extLst>
                    </a:blip>
                    <a:stretch>
                      <a:fillRect/>
                    </a:stretch>
                  </pic:blipFill>
                  <pic:spPr>
                    <a:xfrm>
                      <a:off x="0" y="0"/>
                      <a:ext cx="2143125" cy="1200150"/>
                    </a:xfrm>
                    <a:prstGeom prst="rect">
                      <a:avLst/>
                    </a:prstGeom>
                  </pic:spPr>
                </pic:pic>
              </a:graphicData>
            </a:graphic>
            <wp14:sizeRelH relativeFrom="page">
              <wp14:pctWidth>0</wp14:pctWidth>
            </wp14:sizeRelH>
            <wp14:sizeRelV relativeFrom="page">
              <wp14:pctHeight>0</wp14:pctHeight>
            </wp14:sizeRelV>
          </wp:anchor>
        </w:drawing>
      </w:r>
      <w:r w:rsidR="00A87B74">
        <w:rPr>
          <w:b/>
          <w:sz w:val="56"/>
          <w:szCs w:val="56"/>
        </w:rPr>
        <w:t xml:space="preserve">      </w:t>
      </w:r>
    </w:p>
    <w:p w:rsidR="00A87B74" w:rsidRPr="003E4D73" w:rsidRDefault="003E4D73" w:rsidP="003E4D73">
      <w:pPr>
        <w:spacing w:after="0" w:line="240" w:lineRule="auto"/>
        <w:rPr>
          <w:b/>
          <w:sz w:val="50"/>
          <w:szCs w:val="50"/>
          <w:u w:val="single"/>
        </w:rPr>
      </w:pPr>
      <w:r w:rsidRPr="003E4D73">
        <w:rPr>
          <w:b/>
          <w:sz w:val="50"/>
          <w:szCs w:val="50"/>
        </w:rPr>
        <w:t xml:space="preserve">      </w:t>
      </w:r>
      <w:r w:rsidR="00A87B74" w:rsidRPr="003E4D73">
        <w:rPr>
          <w:b/>
          <w:sz w:val="50"/>
          <w:szCs w:val="50"/>
          <w:u w:val="single"/>
        </w:rPr>
        <w:t>Church Worksheet</w:t>
      </w:r>
    </w:p>
    <w:p w:rsidR="00F13EC5" w:rsidRDefault="00A87B74" w:rsidP="00F13EC5">
      <w:pPr>
        <w:spacing w:after="0" w:line="240" w:lineRule="auto"/>
        <w:rPr>
          <w:b/>
          <w:sz w:val="56"/>
          <w:szCs w:val="56"/>
        </w:rPr>
      </w:pPr>
      <w:r>
        <w:rPr>
          <w:b/>
          <w:sz w:val="56"/>
          <w:szCs w:val="56"/>
        </w:rPr>
        <w:t xml:space="preserve">          </w:t>
      </w:r>
      <w:r w:rsidR="0059756E">
        <w:rPr>
          <w:b/>
          <w:sz w:val="56"/>
          <w:szCs w:val="56"/>
        </w:rPr>
        <w:t xml:space="preserve"> July </w:t>
      </w:r>
      <w:r w:rsidR="003E4D73">
        <w:rPr>
          <w:b/>
          <w:sz w:val="56"/>
          <w:szCs w:val="56"/>
        </w:rPr>
        <w:t>6</w:t>
      </w:r>
      <w:r w:rsidR="0059756E">
        <w:rPr>
          <w:b/>
          <w:sz w:val="56"/>
          <w:szCs w:val="56"/>
        </w:rPr>
        <w:t>, 20</w:t>
      </w:r>
      <w:r w:rsidR="001C5963">
        <w:rPr>
          <w:b/>
          <w:sz w:val="56"/>
          <w:szCs w:val="56"/>
        </w:rPr>
        <w:t>2</w:t>
      </w:r>
      <w:r w:rsidR="00CD3389">
        <w:rPr>
          <w:b/>
          <w:sz w:val="56"/>
          <w:szCs w:val="56"/>
        </w:rPr>
        <w:t>2</w:t>
      </w:r>
      <w:bookmarkStart w:id="0" w:name="_GoBack"/>
      <w:bookmarkEnd w:id="0"/>
    </w:p>
    <w:p w:rsidR="00F13EC5" w:rsidRDefault="00F13EC5" w:rsidP="00F13EC5">
      <w:pPr>
        <w:spacing w:after="0" w:line="240" w:lineRule="auto"/>
      </w:pPr>
      <w:r>
        <w:rPr>
          <w:b/>
          <w:sz w:val="28"/>
          <w:szCs w:val="28"/>
        </w:rPr>
        <w:t xml:space="preserve">                              </w:t>
      </w:r>
      <w:r w:rsidR="00A87B74">
        <w:rPr>
          <w:b/>
          <w:sz w:val="28"/>
          <w:szCs w:val="28"/>
        </w:rPr>
        <w:t>6:3</w:t>
      </w:r>
      <w:r w:rsidRPr="00F13EC5">
        <w:rPr>
          <w:b/>
          <w:sz w:val="28"/>
          <w:szCs w:val="28"/>
        </w:rPr>
        <w:t>0 – 9:00 pm</w:t>
      </w:r>
    </w:p>
    <w:p w:rsidR="00F13EC5" w:rsidRDefault="00F13EC5" w:rsidP="00F13EC5">
      <w:pPr>
        <w:spacing w:after="0" w:line="240" w:lineRule="auto"/>
      </w:pPr>
    </w:p>
    <w:p w:rsidR="00F13EC5" w:rsidRDefault="00F13EC5" w:rsidP="00F13EC5">
      <w:pPr>
        <w:spacing w:after="0" w:line="240" w:lineRule="auto"/>
      </w:pPr>
      <w:r>
        <w:t>___________________________________________</w:t>
      </w:r>
      <w:r>
        <w:tab/>
      </w:r>
      <w:r>
        <w:tab/>
      </w:r>
      <w:r>
        <w:tab/>
        <w:t xml:space="preserve">Total </w:t>
      </w:r>
      <w:r w:rsidR="00666E27">
        <w:t>Attending: _</w:t>
      </w:r>
      <w:r>
        <w:t>____________</w:t>
      </w:r>
    </w:p>
    <w:p w:rsidR="00F13EC5" w:rsidRDefault="00F13EC5" w:rsidP="00F13EC5">
      <w:pPr>
        <w:spacing w:after="0" w:line="240" w:lineRule="auto"/>
      </w:pPr>
      <w:r>
        <w:t xml:space="preserve">   (Church’s Name)</w:t>
      </w:r>
    </w:p>
    <w:p w:rsidR="000C59B8" w:rsidRPr="00D65BF8" w:rsidRDefault="004009C2" w:rsidP="00D65BF8">
      <w:pPr>
        <w:spacing w:after="0" w:line="240" w:lineRule="auto"/>
        <w:jc w:val="center"/>
        <w:rPr>
          <w:b/>
          <w:sz w:val="30"/>
          <w:szCs w:val="30"/>
        </w:rPr>
      </w:pPr>
      <w:r>
        <w:rPr>
          <w:b/>
          <w:sz w:val="30"/>
          <w:szCs w:val="30"/>
        </w:rPr>
        <w:t xml:space="preserve">     </w:t>
      </w:r>
      <w:r w:rsidR="000C59B8" w:rsidRPr="00D65BF8">
        <w:rPr>
          <w:b/>
          <w:sz w:val="30"/>
          <w:szCs w:val="30"/>
        </w:rPr>
        <w:t>Children 2 and under- FREE</w:t>
      </w:r>
      <w:r w:rsidR="00D65BF8" w:rsidRPr="00D65BF8">
        <w:rPr>
          <w:b/>
          <w:sz w:val="30"/>
          <w:szCs w:val="30"/>
        </w:rPr>
        <w:t>-------------</w:t>
      </w:r>
      <w:r w:rsidR="00D65BF8">
        <w:rPr>
          <w:b/>
          <w:sz w:val="30"/>
          <w:szCs w:val="30"/>
        </w:rPr>
        <w:t>-------</w:t>
      </w:r>
      <w:r w:rsidR="00D65BF8" w:rsidRPr="00D65BF8">
        <w:rPr>
          <w:b/>
          <w:sz w:val="30"/>
          <w:szCs w:val="30"/>
        </w:rPr>
        <w:t>----</w:t>
      </w:r>
      <w:r w:rsidR="000C59B8" w:rsidRPr="00D65BF8">
        <w:rPr>
          <w:b/>
          <w:sz w:val="30"/>
          <w:szCs w:val="30"/>
        </w:rPr>
        <w:t>Children 3-5 years old- $10.00</w:t>
      </w:r>
    </w:p>
    <w:p w:rsidR="004575A0" w:rsidRPr="00254C67" w:rsidRDefault="00324C7F" w:rsidP="00254C67">
      <w:pPr>
        <w:spacing w:after="0" w:line="240" w:lineRule="auto"/>
        <w:rPr>
          <w:b/>
          <w:sz w:val="28"/>
          <w:szCs w:val="30"/>
        </w:rPr>
      </w:pPr>
      <w:r w:rsidRPr="00254C67">
        <w:rPr>
          <w:b/>
          <w:sz w:val="28"/>
          <w:szCs w:val="30"/>
        </w:rPr>
        <w:t xml:space="preserve">Children and </w:t>
      </w:r>
      <w:r w:rsidR="0045238B" w:rsidRPr="00254C67">
        <w:rPr>
          <w:b/>
          <w:sz w:val="28"/>
          <w:szCs w:val="30"/>
        </w:rPr>
        <w:t xml:space="preserve">adults </w:t>
      </w:r>
      <w:r w:rsidR="001E2E9C" w:rsidRPr="00254C67">
        <w:rPr>
          <w:b/>
          <w:sz w:val="28"/>
          <w:szCs w:val="30"/>
        </w:rPr>
        <w:t>6</w:t>
      </w:r>
      <w:r w:rsidR="0045238B" w:rsidRPr="00254C67">
        <w:rPr>
          <w:b/>
          <w:sz w:val="28"/>
          <w:szCs w:val="30"/>
        </w:rPr>
        <w:t xml:space="preserve"> and over- </w:t>
      </w:r>
      <w:r w:rsidRPr="00254C67">
        <w:rPr>
          <w:b/>
          <w:sz w:val="28"/>
          <w:szCs w:val="30"/>
        </w:rPr>
        <w:t>$15</w:t>
      </w:r>
      <w:r w:rsidR="0059756E" w:rsidRPr="00254C67">
        <w:rPr>
          <w:b/>
          <w:sz w:val="28"/>
          <w:szCs w:val="30"/>
        </w:rPr>
        <w:t xml:space="preserve"> </w:t>
      </w:r>
      <w:r w:rsidR="00D65BF8" w:rsidRPr="00254C67">
        <w:rPr>
          <w:b/>
          <w:sz w:val="28"/>
          <w:szCs w:val="30"/>
        </w:rPr>
        <w:t>------------------</w:t>
      </w:r>
      <w:r w:rsidR="00254C67" w:rsidRPr="00254C67">
        <w:rPr>
          <w:b/>
          <w:sz w:val="28"/>
          <w:szCs w:val="30"/>
        </w:rPr>
        <w:t xml:space="preserve">Maximum: </w:t>
      </w:r>
      <w:r w:rsidR="00D65BF8" w:rsidRPr="00254C67">
        <w:rPr>
          <w:b/>
          <w:sz w:val="28"/>
          <w:szCs w:val="30"/>
        </w:rPr>
        <w:t>$75/family</w:t>
      </w:r>
      <w:r w:rsidR="009B7057">
        <w:rPr>
          <w:b/>
          <w:sz w:val="28"/>
          <w:szCs w:val="30"/>
        </w:rPr>
        <w:t xml:space="preserve"> </w:t>
      </w:r>
      <w:r w:rsidR="005B73C3">
        <w:rPr>
          <w:b/>
          <w:sz w:val="28"/>
          <w:szCs w:val="30"/>
        </w:rPr>
        <w:t xml:space="preserve">(immediate family </w:t>
      </w:r>
      <w:r w:rsidR="009B7057">
        <w:rPr>
          <w:b/>
          <w:sz w:val="28"/>
          <w:szCs w:val="30"/>
        </w:rPr>
        <w:t>only</w:t>
      </w:r>
      <w:r w:rsidR="005B73C3">
        <w:rPr>
          <w:b/>
          <w:sz w:val="28"/>
          <w:szCs w:val="30"/>
        </w:rPr>
        <w:t>)</w:t>
      </w:r>
    </w:p>
    <w:p w:rsidR="0045238B" w:rsidRPr="00D65BF8" w:rsidRDefault="00F95E88" w:rsidP="00C81129">
      <w:pPr>
        <w:spacing w:after="0" w:line="240" w:lineRule="auto"/>
        <w:jc w:val="center"/>
        <w:rPr>
          <w:b/>
          <w:sz w:val="30"/>
          <w:szCs w:val="30"/>
        </w:rPr>
      </w:pPr>
      <w:r w:rsidRPr="00D65BF8">
        <w:rPr>
          <w:b/>
          <w:sz w:val="30"/>
          <w:szCs w:val="30"/>
        </w:rPr>
        <w:t>(ALL</w:t>
      </w:r>
      <w:r w:rsidR="00534DBB">
        <w:rPr>
          <w:b/>
          <w:sz w:val="30"/>
          <w:szCs w:val="30"/>
        </w:rPr>
        <w:t>,</w:t>
      </w:r>
      <w:r w:rsidRPr="00D65BF8">
        <w:rPr>
          <w:b/>
          <w:sz w:val="30"/>
          <w:szCs w:val="30"/>
        </w:rPr>
        <w:t xml:space="preserve"> must have </w:t>
      </w:r>
      <w:r w:rsidR="001C5963">
        <w:rPr>
          <w:b/>
          <w:sz w:val="30"/>
          <w:szCs w:val="30"/>
        </w:rPr>
        <w:t xml:space="preserve">a </w:t>
      </w:r>
      <w:r w:rsidR="00324C7F" w:rsidRPr="00D65BF8">
        <w:rPr>
          <w:b/>
          <w:sz w:val="30"/>
          <w:szCs w:val="30"/>
        </w:rPr>
        <w:t>ticket and</w:t>
      </w:r>
      <w:r w:rsidR="001C5963">
        <w:rPr>
          <w:b/>
          <w:sz w:val="30"/>
          <w:szCs w:val="30"/>
        </w:rPr>
        <w:t xml:space="preserve"> an</w:t>
      </w:r>
      <w:r w:rsidR="00324C7F" w:rsidRPr="00D65BF8">
        <w:rPr>
          <w:b/>
          <w:sz w:val="30"/>
          <w:szCs w:val="30"/>
        </w:rPr>
        <w:t xml:space="preserve"> </w:t>
      </w:r>
      <w:r w:rsidRPr="00D65BF8">
        <w:rPr>
          <w:b/>
          <w:sz w:val="30"/>
          <w:szCs w:val="30"/>
        </w:rPr>
        <w:t>armband to enter</w:t>
      </w:r>
      <w:r w:rsidR="00534DBB">
        <w:rPr>
          <w:b/>
          <w:sz w:val="30"/>
          <w:szCs w:val="30"/>
        </w:rPr>
        <w:t>, except under 2</w:t>
      </w:r>
      <w:r w:rsidRPr="00D65BF8">
        <w:rPr>
          <w:b/>
          <w:sz w:val="30"/>
          <w:szCs w:val="30"/>
        </w:rPr>
        <w:t>)</w:t>
      </w:r>
    </w:p>
    <w:p w:rsidR="00A87B74" w:rsidRPr="00360C91" w:rsidRDefault="00D65BF8" w:rsidP="00324C7F">
      <w:pPr>
        <w:spacing w:after="0" w:line="240" w:lineRule="auto"/>
        <w:jc w:val="center"/>
        <w:rPr>
          <w:b/>
          <w:color w:val="FF33CC"/>
        </w:rPr>
      </w:pPr>
      <w:r w:rsidRPr="00360C91">
        <w:rPr>
          <w:b/>
          <w:color w:val="FF33CC"/>
        </w:rPr>
        <w:t xml:space="preserve">PLEASE </w:t>
      </w:r>
      <w:r w:rsidR="00A87B74" w:rsidRPr="00360C91">
        <w:rPr>
          <w:b/>
          <w:color w:val="FF33CC"/>
        </w:rPr>
        <w:t>PREPARE ONE CHECK FROM THE CHURCH FOR THE TOTAL AMOUNT.</w:t>
      </w:r>
    </w:p>
    <w:p w:rsidR="00F13EC5" w:rsidRDefault="00F13EC5" w:rsidP="00F13EC5">
      <w:pPr>
        <w:spacing w:after="0" w:line="240" w:lineRule="auto"/>
      </w:pPr>
    </w:p>
    <w:tbl>
      <w:tblPr>
        <w:tblStyle w:val="LightList"/>
        <w:tblW w:w="0" w:type="auto"/>
        <w:tblBorders>
          <w:insideH w:val="single" w:sz="6" w:space="0" w:color="000000" w:themeColor="text1"/>
          <w:insideV w:val="single" w:sz="6" w:space="0" w:color="000000" w:themeColor="text1"/>
        </w:tblBorders>
        <w:tblLook w:val="04A0" w:firstRow="1" w:lastRow="0" w:firstColumn="1" w:lastColumn="0" w:noHBand="0" w:noVBand="1"/>
      </w:tblPr>
      <w:tblGrid>
        <w:gridCol w:w="4765"/>
        <w:gridCol w:w="1349"/>
        <w:gridCol w:w="1438"/>
        <w:gridCol w:w="1438"/>
        <w:gridCol w:w="1435"/>
        <w:gridCol w:w="1435"/>
      </w:tblGrid>
      <w:tr w:rsidR="00C81129" w:rsidTr="009060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Default="00C81129" w:rsidP="00F13EC5">
            <w:pPr>
              <w:jc w:val="center"/>
            </w:pPr>
            <w:r>
              <w:t>Name</w:t>
            </w:r>
          </w:p>
        </w:tc>
        <w:tc>
          <w:tcPr>
            <w:tcW w:w="1350" w:type="dxa"/>
          </w:tcPr>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 xml:space="preserve"># of 3-5 </w:t>
            </w:r>
            <w:proofErr w:type="spellStart"/>
            <w:r>
              <w:t>yr</w:t>
            </w:r>
            <w:proofErr w:type="spellEnd"/>
          </w:p>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Armbands Needed</w:t>
            </w:r>
          </w:p>
        </w:tc>
        <w:tc>
          <w:tcPr>
            <w:tcW w:w="1440" w:type="dxa"/>
          </w:tcPr>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 of over 5</w:t>
            </w:r>
          </w:p>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Armbands Needed</w:t>
            </w:r>
          </w:p>
        </w:tc>
        <w:tc>
          <w:tcPr>
            <w:tcW w:w="1440" w:type="dxa"/>
          </w:tcPr>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 of Family Armbands Needed</w:t>
            </w:r>
          </w:p>
        </w:tc>
        <w:tc>
          <w:tcPr>
            <w:tcW w:w="1440" w:type="dxa"/>
          </w:tcPr>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rPr>
                <w:b w:val="0"/>
                <w:bCs w:val="0"/>
              </w:rPr>
            </w:pPr>
            <w:r>
              <w:t>Paid</w:t>
            </w:r>
          </w:p>
        </w:tc>
        <w:tc>
          <w:tcPr>
            <w:tcW w:w="1440" w:type="dxa"/>
          </w:tcPr>
          <w:p w:rsidR="00C81129" w:rsidRDefault="00C81129" w:rsidP="00F13EC5">
            <w:pPr>
              <w:jc w:val="center"/>
              <w:cnfStyle w:val="100000000000" w:firstRow="1" w:lastRow="0" w:firstColumn="0" w:lastColumn="0" w:oddVBand="0" w:evenVBand="0" w:oddHBand="0" w:evenHBand="0" w:firstRowFirstColumn="0" w:firstRowLastColumn="0" w:lastRowFirstColumn="0" w:lastRowLastColumn="0"/>
            </w:pPr>
            <w:r>
              <w:t>Owe</w:t>
            </w: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r w:rsidR="00C81129" w:rsidTr="009060D8">
        <w:tc>
          <w:tcPr>
            <w:cnfStyle w:val="001000000000" w:firstRow="0" w:lastRow="0" w:firstColumn="1" w:lastColumn="0" w:oddVBand="0" w:evenVBand="0" w:oddHBand="0" w:evenHBand="0" w:firstRowFirstColumn="0" w:firstRowLastColumn="0" w:lastRowFirstColumn="0" w:lastRowLastColumn="0"/>
            <w:tcW w:w="4788" w:type="dxa"/>
          </w:tcPr>
          <w:p w:rsidR="00C81129" w:rsidRPr="00F13EC5"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c>
          <w:tcPr>
            <w:tcW w:w="1440" w:type="dxa"/>
          </w:tcPr>
          <w:p w:rsidR="00C81129" w:rsidRPr="00F13EC5" w:rsidRDefault="00C81129">
            <w:pPr>
              <w:cnfStyle w:val="000000000000" w:firstRow="0" w:lastRow="0" w:firstColumn="0" w:lastColumn="0" w:oddVBand="0" w:evenVBand="0" w:oddHBand="0" w:evenHBand="0" w:firstRowFirstColumn="0" w:firstRowLastColumn="0" w:lastRowFirstColumn="0" w:lastRowLastColumn="0"/>
              <w:rPr>
                <w:sz w:val="20"/>
                <w:szCs w:val="20"/>
              </w:rPr>
            </w:pPr>
          </w:p>
        </w:tc>
      </w:tr>
      <w:tr w:rsidR="00C81129" w:rsidTr="009060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C81129" w:rsidRDefault="00C81129">
            <w:pPr>
              <w:rPr>
                <w:sz w:val="20"/>
                <w:szCs w:val="20"/>
              </w:rPr>
            </w:pPr>
          </w:p>
          <w:p w:rsidR="00C81129" w:rsidRPr="00F13EC5" w:rsidRDefault="00C81129">
            <w:pPr>
              <w:rPr>
                <w:sz w:val="20"/>
                <w:szCs w:val="20"/>
              </w:rPr>
            </w:pPr>
          </w:p>
        </w:tc>
        <w:tc>
          <w:tcPr>
            <w:tcW w:w="135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c>
          <w:tcPr>
            <w:tcW w:w="1440" w:type="dxa"/>
          </w:tcPr>
          <w:p w:rsidR="00C81129" w:rsidRPr="00F13EC5" w:rsidRDefault="00C81129">
            <w:pPr>
              <w:cnfStyle w:val="000000100000" w:firstRow="0" w:lastRow="0" w:firstColumn="0" w:lastColumn="0" w:oddVBand="0" w:evenVBand="0" w:oddHBand="1" w:evenHBand="0" w:firstRowFirstColumn="0" w:firstRowLastColumn="0" w:lastRowFirstColumn="0" w:lastRowLastColumn="0"/>
              <w:rPr>
                <w:sz w:val="20"/>
                <w:szCs w:val="20"/>
              </w:rPr>
            </w:pPr>
          </w:p>
        </w:tc>
      </w:tr>
    </w:tbl>
    <w:p w:rsidR="00F13EC5" w:rsidRDefault="009060D8" w:rsidP="00A87B74">
      <w:pPr>
        <w:widowControl w:val="0"/>
        <w:spacing w:after="0" w:line="240" w:lineRule="auto"/>
        <w:rPr>
          <w:sz w:val="40"/>
          <w:szCs w:val="40"/>
        </w:rPr>
      </w:pPr>
      <w:r>
        <w:rPr>
          <w:sz w:val="40"/>
          <w:szCs w:val="40"/>
        </w:rPr>
        <w:t>Totals------------------------------_______--______--______--______</w:t>
      </w:r>
    </w:p>
    <w:sectPr w:rsidR="00F13EC5" w:rsidSect="009060D8">
      <w:pgSz w:w="12240" w:h="15840"/>
      <w:pgMar w:top="720" w:right="90" w:bottom="18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EC5"/>
    <w:rsid w:val="000C59B8"/>
    <w:rsid w:val="001C5963"/>
    <w:rsid w:val="001E2E9C"/>
    <w:rsid w:val="00254C67"/>
    <w:rsid w:val="00324C7F"/>
    <w:rsid w:val="00360C91"/>
    <w:rsid w:val="003E4D73"/>
    <w:rsid w:val="004009C2"/>
    <w:rsid w:val="0045238B"/>
    <w:rsid w:val="004575A0"/>
    <w:rsid w:val="00534DBB"/>
    <w:rsid w:val="0059756E"/>
    <w:rsid w:val="005B73C3"/>
    <w:rsid w:val="005C268F"/>
    <w:rsid w:val="00654D3D"/>
    <w:rsid w:val="00666E27"/>
    <w:rsid w:val="008306F9"/>
    <w:rsid w:val="009060D8"/>
    <w:rsid w:val="009B7057"/>
    <w:rsid w:val="009D2E05"/>
    <w:rsid w:val="00A87B74"/>
    <w:rsid w:val="00C81129"/>
    <w:rsid w:val="00CD3389"/>
    <w:rsid w:val="00CF5D92"/>
    <w:rsid w:val="00D65BF8"/>
    <w:rsid w:val="00F13EC5"/>
    <w:rsid w:val="00F9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1497F"/>
  <w15:docId w15:val="{1ACFB497-EBF7-4B81-9065-0BB6F4867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3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F13E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F13E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3EC5"/>
    <w:rPr>
      <w:rFonts w:ascii="Tahoma" w:hAnsi="Tahoma" w:cs="Tahoma"/>
      <w:sz w:val="16"/>
      <w:szCs w:val="16"/>
    </w:rPr>
  </w:style>
  <w:style w:type="paragraph" w:styleId="NoSpacing">
    <w:name w:val="No Spacing"/>
    <w:uiPriority w:val="1"/>
    <w:qFormat/>
    <w:rsid w:val="00CD33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Selby</dc:creator>
  <cp:lastModifiedBy>Dian Owens</cp:lastModifiedBy>
  <cp:revision>2</cp:revision>
  <cp:lastPrinted>2019-07-11T19:40:00Z</cp:lastPrinted>
  <dcterms:created xsi:type="dcterms:W3CDTF">2022-06-09T19:31:00Z</dcterms:created>
  <dcterms:modified xsi:type="dcterms:W3CDTF">2022-06-09T19:31:00Z</dcterms:modified>
</cp:coreProperties>
</file>